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b/>
          <w:sz w:val="30"/>
          <w:szCs w:val="30"/>
        </w:rPr>
      </w:pPr>
      <w:bookmarkStart w:id="1" w:name="_GoBack"/>
      <w:bookmarkEnd w:id="1"/>
    </w:p>
    <w:p>
      <w:pPr>
        <w:pStyle w:val="7"/>
        <w:jc w:val="center"/>
        <w:rPr>
          <w:rFonts w:cs="IDÑ˛"/>
          <w:b/>
          <w:kern w:val="0"/>
          <w:sz w:val="30"/>
          <w:szCs w:val="30"/>
        </w:rPr>
      </w:pPr>
      <w:r>
        <w:rPr>
          <w:b/>
          <w:sz w:val="30"/>
          <w:szCs w:val="30"/>
        </w:rPr>
        <w:t>建筑装饰技能赛项</w:t>
      </w:r>
      <w:r>
        <w:rPr>
          <w:rFonts w:hint="eastAsia" w:cs="IDÑ˛"/>
          <w:b/>
          <w:kern w:val="0"/>
          <w:sz w:val="30"/>
          <w:szCs w:val="30"/>
        </w:rPr>
        <w:t>施工</w:t>
      </w:r>
      <w:r>
        <w:rPr>
          <w:rFonts w:cs="IDÑ˛"/>
          <w:b/>
          <w:kern w:val="0"/>
          <w:sz w:val="30"/>
          <w:szCs w:val="30"/>
        </w:rPr>
        <w:t>环节任务书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</w:t>
      </w:r>
      <w:r>
        <w:rPr>
          <w:szCs w:val="28"/>
        </w:rPr>
        <w:t>本竞赛环节为2人合作竞技项目</w:t>
      </w:r>
      <w:r>
        <w:rPr>
          <w:rFonts w:hint="eastAsia"/>
          <w:szCs w:val="28"/>
        </w:rPr>
        <w:t>，时间为480</w:t>
      </w:r>
      <w:r>
        <w:rPr>
          <w:szCs w:val="28"/>
        </w:rPr>
        <w:t>分</w:t>
      </w:r>
      <w:r>
        <w:rPr>
          <w:rFonts w:hint="eastAsia"/>
          <w:szCs w:val="28"/>
        </w:rPr>
        <w:t>钟。给出“墙砖镶贴和抹灰”和“隔墙施工与柜体加工”两项得分，两项平均分为施工环节得分，取</w:t>
      </w:r>
      <w:r>
        <w:rPr>
          <w:szCs w:val="28"/>
        </w:rPr>
        <w:t>加权系数</w:t>
      </w:r>
      <w:r>
        <w:rPr>
          <w:rFonts w:hint="eastAsia"/>
          <w:color w:val="FF0000"/>
          <w:szCs w:val="28"/>
        </w:rPr>
        <w:t>0.55</w:t>
      </w:r>
      <w:r>
        <w:rPr>
          <w:szCs w:val="28"/>
        </w:rPr>
        <w:t>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自带工具、设备如发生</w:t>
      </w:r>
      <w:r>
        <w:rPr>
          <w:rFonts w:hint="eastAsia"/>
          <w:szCs w:val="28"/>
        </w:rPr>
        <w:t>遗</w:t>
      </w:r>
      <w:r>
        <w:rPr>
          <w:szCs w:val="28"/>
        </w:rPr>
        <w:t>漏及损坏，责任</w:t>
      </w:r>
      <w:r>
        <w:rPr>
          <w:rFonts w:hint="eastAsia"/>
          <w:szCs w:val="28"/>
        </w:rPr>
        <w:t>自</w:t>
      </w:r>
      <w:r>
        <w:rPr>
          <w:szCs w:val="28"/>
        </w:rPr>
        <w:t>负。竞赛规定以外的工具、设备不得带入赛场。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3、竞赛过程中请参赛选手注意赛场纪律，严格按照操作规程施工。正确佩戴和使用劳保用品，安全文明施工。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</w:t>
      </w:r>
      <w:r>
        <w:rPr>
          <w:szCs w:val="28"/>
        </w:rPr>
        <w:t>竞赛过程中遇到意外情况，应及时向当值裁判报告</w:t>
      </w:r>
      <w:r>
        <w:rPr>
          <w:rFonts w:hint="eastAsia"/>
          <w:szCs w:val="28"/>
        </w:rPr>
        <w:t>，</w:t>
      </w:r>
      <w:r>
        <w:rPr>
          <w:szCs w:val="28"/>
        </w:rPr>
        <w:t>听从</w:t>
      </w:r>
      <w:r>
        <w:rPr>
          <w:rFonts w:hint="eastAsia"/>
          <w:szCs w:val="28"/>
        </w:rPr>
        <w:t>裁判</w:t>
      </w:r>
      <w:r>
        <w:rPr>
          <w:szCs w:val="28"/>
        </w:rPr>
        <w:t>安排</w:t>
      </w:r>
      <w:r>
        <w:rPr>
          <w:rFonts w:hint="eastAsia"/>
          <w:szCs w:val="28"/>
        </w:rPr>
        <w:t>，</w:t>
      </w:r>
      <w:r>
        <w:rPr>
          <w:szCs w:val="28"/>
        </w:rPr>
        <w:t>不要自行处理。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2159635</wp:posOffset>
            </wp:positionH>
            <wp:positionV relativeFrom="paragraph">
              <wp:posOffset>765175</wp:posOffset>
            </wp:positionV>
            <wp:extent cx="3708400" cy="2747010"/>
            <wp:effectExtent l="0" t="0" r="0" b="8890"/>
            <wp:wrapNone/>
            <wp:docPr id="1" name="图片 1" descr="28baf7fdeab4e3f772a07578e37d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baf7fdeab4e3f772a07578e37d7a8"/>
                    <pic:cNvPicPr>
                      <a:picLocks noChangeAspect="1"/>
                    </pic:cNvPicPr>
                  </pic:nvPicPr>
                  <pic:blipFill>
                    <a:blip r:embed="rId6"/>
                    <a:srcRect t="3934" b="3471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8"/>
        </w:rPr>
        <w:t>5、</w:t>
      </w:r>
      <w:r>
        <w:rPr>
          <w:szCs w:val="28"/>
        </w:rPr>
        <w:t>参赛选手的着装及施工结果中不得明示或暗</w:t>
      </w:r>
      <w:r>
        <w:rPr>
          <w:rFonts w:hint="eastAsia"/>
          <w:szCs w:val="28"/>
        </w:rPr>
        <w:t>示选手</w:t>
      </w:r>
      <w:r>
        <w:rPr>
          <w:szCs w:val="28"/>
        </w:rPr>
        <w:t>身份（包括姓名、 学校</w:t>
      </w:r>
      <w:r>
        <w:rPr>
          <w:rFonts w:hint="eastAsia"/>
          <w:szCs w:val="28"/>
        </w:rPr>
        <w:t>名</w:t>
      </w:r>
      <w:r>
        <w:rPr>
          <w:szCs w:val="28"/>
        </w:rPr>
        <w:t>称</w:t>
      </w:r>
      <w:r>
        <w:rPr>
          <w:rFonts w:hint="eastAsia"/>
          <w:szCs w:val="28"/>
        </w:rPr>
        <w:t>、</w:t>
      </w:r>
      <w:r>
        <w:rPr>
          <w:szCs w:val="28"/>
        </w:rPr>
        <w:t>省份名称或其他记号等），</w:t>
      </w:r>
      <w:r>
        <w:rPr>
          <w:rFonts w:hint="eastAsia"/>
          <w:szCs w:val="28"/>
        </w:rPr>
        <w:t>出现明示或暗示选手身份的</w:t>
      </w:r>
      <w:r>
        <w:rPr>
          <w:szCs w:val="28"/>
        </w:rPr>
        <w:t>情况将视为作弊。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6、工位示意图</w:t>
      </w: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rFonts w:eastAsia="仿宋_GB2312"/>
          <w:bCs/>
          <w:color w:val="FF0000"/>
          <w:szCs w:val="28"/>
        </w:rPr>
      </w:pPr>
      <w:r>
        <w:rPr>
          <w:rFonts w:hint="eastAsia"/>
          <w:bCs/>
          <w:szCs w:val="28"/>
        </w:rPr>
        <w:t>7、施工材料是大赛提供材料清单中各自设计环节的测算量。</w:t>
      </w:r>
      <w:r>
        <w:rPr>
          <w:rFonts w:hint="eastAsia"/>
          <w:bCs/>
          <w:color w:val="FF0000"/>
          <w:szCs w:val="28"/>
        </w:rPr>
        <w:t>现场领料：瓷砖、穿心龙骨（38轻钢隔墙龙骨3m/根）。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二、竞赛任务要求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（一）</w:t>
      </w:r>
      <w:r>
        <w:rPr>
          <w:rFonts w:hint="eastAsia"/>
          <w:b/>
          <w:szCs w:val="28"/>
        </w:rPr>
        <w:t>抹灰部分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对图示B面“L”型墙进行水泥石灰混合砂浆抹灰施工（包括一个竖向阴角和阳角），混合砂浆配合比为1:3:9（体积比）。具体要求如下：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必须按照规范规程进行施工；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抹灰施工总厚度要求不低于15mm；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施工区域离地100mm至顶边100mm处，靠近C立面施工到轻钢龙骨隔墙边，包括一个阴角和阳角，注意对轻钢龙骨的成品保护，另一侧抹灰至墙边100mm处；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施工中要做灰饼、冲筋，工艺流程完整，成活面要求光面，与其它墙面接触部位要求顺直、平整，无明显毛刺。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抹灰的灰饼的施工时间必须在开赛后的</w:t>
      </w:r>
      <w:r>
        <w:rPr>
          <w:szCs w:val="28"/>
        </w:rPr>
        <w:t>20</w:t>
      </w:r>
      <w:r>
        <w:rPr>
          <w:rFonts w:hint="eastAsia"/>
          <w:szCs w:val="28"/>
        </w:rPr>
        <w:t>分</w:t>
      </w:r>
      <w:r>
        <w:rPr>
          <w:szCs w:val="28"/>
        </w:rPr>
        <w:t>钟</w:t>
      </w:r>
      <w:r>
        <w:rPr>
          <w:rFonts w:hint="eastAsia"/>
          <w:szCs w:val="28"/>
        </w:rPr>
        <w:t>内完成，避免造成对他人的影响。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墙面砖镶贴部分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按本队设计环节中A立面设计图（墙面瓷砖镶贴设计），进行镶贴施工。具体要求如下：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、用湿贴的方法铺贴墙砖，做好嵌缝、收口等；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、瓷砖之间的接缝为</w:t>
      </w:r>
      <w:r>
        <w:rPr>
          <w:szCs w:val="28"/>
        </w:rPr>
        <w:t>3mm</w:t>
      </w:r>
      <w:r>
        <w:rPr>
          <w:rFonts w:hint="eastAsia"/>
          <w:szCs w:val="28"/>
        </w:rPr>
        <w:t>，瓷砖之间的阴角处接缝均为</w:t>
      </w:r>
      <w:r>
        <w:rPr>
          <w:szCs w:val="28"/>
        </w:rPr>
        <w:t>3mm</w:t>
      </w:r>
      <w:r>
        <w:rPr>
          <w:rFonts w:hint="eastAsia"/>
          <w:szCs w:val="28"/>
        </w:rPr>
        <w:t>；</w:t>
      </w:r>
      <w:r>
        <w:rPr>
          <w:rFonts w:hint="eastAsia"/>
          <w:color w:val="FF0000"/>
          <w:szCs w:val="28"/>
        </w:rPr>
        <w:t>拼花部分瓷砖间接缝不作限制，但必须考虑与周边瓷砖接缝直线度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、墙面阳角处均采用双面</w:t>
      </w:r>
      <w:r>
        <w:rPr>
          <w:szCs w:val="28"/>
        </w:rPr>
        <w:t>45</w:t>
      </w:r>
      <w:r>
        <w:rPr>
          <w:rFonts w:hint="eastAsia"/>
          <w:szCs w:val="28"/>
        </w:rPr>
        <w:t>°磨边对接；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5、水管处需对瓷砖进行套割（不需要安装水管）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6、其他要求和质量要求按照有关国家标准执行。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（三）隔墙木作部分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按照本参赛队设计环节中C立面设计图（轻钢龙骨</w:t>
      </w:r>
      <w:bookmarkStart w:id="0" w:name="_Hlk51593320"/>
      <w:r>
        <w:rPr>
          <w:rFonts w:hint="eastAsia"/>
          <w:szCs w:val="28"/>
        </w:rPr>
        <w:t>纸面石膏板隔墙设计</w:t>
      </w:r>
      <w:bookmarkEnd w:id="0"/>
      <w:r>
        <w:rPr>
          <w:rFonts w:hint="eastAsia"/>
          <w:szCs w:val="28"/>
        </w:rPr>
        <w:t>），进行隔墙木作施工。具体要求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、竖向龙骨间距不大于</w:t>
      </w:r>
      <w:r>
        <w:rPr>
          <w:szCs w:val="28"/>
        </w:rPr>
        <w:t>400mm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、根据需要确定贯通龙骨数量和位置；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4、固定开关暗盒及面板；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5、依照设计和现场所给材料，安装好木制柜门、门把手、磁碰门吸等五金件；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6、严格按照操作规程施工；施工过程中对电动工具的使用应符合相应的操作规范；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7</w:t>
      </w:r>
      <w:r>
        <w:rPr>
          <w:szCs w:val="28"/>
        </w:rPr>
        <w:t>.</w:t>
      </w:r>
      <w:r>
        <w:rPr>
          <w:rFonts w:hint="eastAsia"/>
          <w:szCs w:val="28"/>
        </w:rPr>
        <w:t>木作箱体内增加隔板操作；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8、质量要求要求按照国家有关规定执行。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三、竞赛注意事项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选手确认提前完成、申请离场，在完成墙面瓷砖镶贴、轻钢龙骨石膏板隔墙施工、墙面抹灰、木质柜体等全部任务要求的前提下现场裁判确认提前完成时间量。未全部完成任务而提前离场的不计算时间提前量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2、经现场裁判同意，选手可申请并获得一定量的额外材料，出现额外增加材料现象时，将按评分标准从结果评定分数中扣分。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工作内容分为墙面砖、轻钢龙骨石膏板隔墙、抹灰、木门安装等，作品完成情况在60%以下不评结果分，以零分计；作品完成情况在60%-100%之间由裁判确定完成比例数值；未完成作品的操作成果得分=按评分表评分结果×比例数值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color w:val="FF0000"/>
          <w:szCs w:val="28"/>
        </w:rPr>
        <w:t>4、因设计和材料测算未完成导致无法施工的，施工作品按作品完成度6</w:t>
      </w:r>
      <w:r>
        <w:rPr>
          <w:color w:val="FF0000"/>
          <w:szCs w:val="28"/>
        </w:rPr>
        <w:t>0%</w:t>
      </w:r>
      <w:r>
        <w:rPr>
          <w:rFonts w:hint="eastAsia"/>
          <w:color w:val="FF0000"/>
          <w:szCs w:val="28"/>
        </w:rPr>
        <w:t>评分，</w:t>
      </w:r>
      <w:r>
        <w:rPr>
          <w:rFonts w:hint="eastAsia"/>
          <w:szCs w:val="28"/>
        </w:rPr>
        <w:t>按公布的样题附录一、二施工、材料用量视情况现场确定。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5、施工用水量不做要求。</w:t>
      </w:r>
    </w:p>
    <w:sectPr>
      <w:headerReference r:id="rId3" w:type="default"/>
      <w:footerReference r:id="rId4" w:type="default"/>
      <w:pgSz w:w="23820" w:h="16840" w:orient="landscape"/>
      <w:pgMar w:top="1417" w:right="1440" w:bottom="1417" w:left="1440" w:header="851" w:footer="992" w:gutter="0"/>
      <w:cols w:space="84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DÑ˛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 w:cs="黑体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2022年全国职业院校技能大赛改革试点赛中职组建筑装饰技能赛项赛题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4299C8"/>
    <w:multiLevelType w:val="singleLevel"/>
    <w:tmpl w:val="DE4299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9C"/>
    <w:rsid w:val="000277A4"/>
    <w:rsid w:val="00027B58"/>
    <w:rsid w:val="000B10E9"/>
    <w:rsid w:val="001215B1"/>
    <w:rsid w:val="00124F10"/>
    <w:rsid w:val="00187C28"/>
    <w:rsid w:val="001D6DF2"/>
    <w:rsid w:val="00290D3B"/>
    <w:rsid w:val="002C565E"/>
    <w:rsid w:val="002C569C"/>
    <w:rsid w:val="003239C3"/>
    <w:rsid w:val="003406CD"/>
    <w:rsid w:val="003C1143"/>
    <w:rsid w:val="003E442D"/>
    <w:rsid w:val="004066D0"/>
    <w:rsid w:val="00440278"/>
    <w:rsid w:val="004829A9"/>
    <w:rsid w:val="004D29A9"/>
    <w:rsid w:val="00514DFB"/>
    <w:rsid w:val="0055113A"/>
    <w:rsid w:val="005616DB"/>
    <w:rsid w:val="00570F72"/>
    <w:rsid w:val="00586DF6"/>
    <w:rsid w:val="0059442A"/>
    <w:rsid w:val="005B078F"/>
    <w:rsid w:val="005C4ED1"/>
    <w:rsid w:val="00601A6A"/>
    <w:rsid w:val="00653CAE"/>
    <w:rsid w:val="00667FB9"/>
    <w:rsid w:val="006D5B0E"/>
    <w:rsid w:val="006D7488"/>
    <w:rsid w:val="007755A9"/>
    <w:rsid w:val="00777A8C"/>
    <w:rsid w:val="007D1F69"/>
    <w:rsid w:val="007D2222"/>
    <w:rsid w:val="00855F84"/>
    <w:rsid w:val="008D3A9D"/>
    <w:rsid w:val="008F6DB6"/>
    <w:rsid w:val="0094634C"/>
    <w:rsid w:val="009568E7"/>
    <w:rsid w:val="00976148"/>
    <w:rsid w:val="009C50EA"/>
    <w:rsid w:val="00A344A4"/>
    <w:rsid w:val="00A45CCA"/>
    <w:rsid w:val="00AC61D5"/>
    <w:rsid w:val="00BF3932"/>
    <w:rsid w:val="00C113AB"/>
    <w:rsid w:val="00C77D10"/>
    <w:rsid w:val="00C77F1C"/>
    <w:rsid w:val="00CB13C5"/>
    <w:rsid w:val="00DC635F"/>
    <w:rsid w:val="00E10767"/>
    <w:rsid w:val="00E42D98"/>
    <w:rsid w:val="00E505B5"/>
    <w:rsid w:val="00E85E9B"/>
    <w:rsid w:val="00E978E7"/>
    <w:rsid w:val="00EE0A65"/>
    <w:rsid w:val="00EE2699"/>
    <w:rsid w:val="00EF2E6A"/>
    <w:rsid w:val="00F17B98"/>
    <w:rsid w:val="00F52461"/>
    <w:rsid w:val="013B0574"/>
    <w:rsid w:val="018303E2"/>
    <w:rsid w:val="070D7104"/>
    <w:rsid w:val="09135F1A"/>
    <w:rsid w:val="0C6E4337"/>
    <w:rsid w:val="16BF11DD"/>
    <w:rsid w:val="188D44A1"/>
    <w:rsid w:val="1A5C29C2"/>
    <w:rsid w:val="1B651DA3"/>
    <w:rsid w:val="1FB1776E"/>
    <w:rsid w:val="20A51A2D"/>
    <w:rsid w:val="233C2774"/>
    <w:rsid w:val="23421523"/>
    <w:rsid w:val="23644B67"/>
    <w:rsid w:val="28C26FAC"/>
    <w:rsid w:val="2966191B"/>
    <w:rsid w:val="2AE86582"/>
    <w:rsid w:val="2C610FD0"/>
    <w:rsid w:val="2F472BF4"/>
    <w:rsid w:val="302F7BF8"/>
    <w:rsid w:val="365D1558"/>
    <w:rsid w:val="37B068AB"/>
    <w:rsid w:val="39257346"/>
    <w:rsid w:val="396322D0"/>
    <w:rsid w:val="3A283534"/>
    <w:rsid w:val="3D866913"/>
    <w:rsid w:val="3E492995"/>
    <w:rsid w:val="40B01861"/>
    <w:rsid w:val="415657AA"/>
    <w:rsid w:val="43A27FF1"/>
    <w:rsid w:val="45B61462"/>
    <w:rsid w:val="4B971718"/>
    <w:rsid w:val="4D517835"/>
    <w:rsid w:val="4DBB4E9D"/>
    <w:rsid w:val="4F310779"/>
    <w:rsid w:val="4FFF20FB"/>
    <w:rsid w:val="51426C1F"/>
    <w:rsid w:val="563A6F01"/>
    <w:rsid w:val="58234F9D"/>
    <w:rsid w:val="58862FC8"/>
    <w:rsid w:val="5AFE3D72"/>
    <w:rsid w:val="5D082B3C"/>
    <w:rsid w:val="63E6786A"/>
    <w:rsid w:val="66035A44"/>
    <w:rsid w:val="67462774"/>
    <w:rsid w:val="67E7379C"/>
    <w:rsid w:val="6C1D139E"/>
    <w:rsid w:val="6CF7768B"/>
    <w:rsid w:val="6F263E64"/>
    <w:rsid w:val="712F2BCB"/>
    <w:rsid w:val="72A12FAD"/>
    <w:rsid w:val="7AC376B7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仿宋正文"/>
    <w:basedOn w:val="1"/>
    <w:qFormat/>
    <w:uiPriority w:val="0"/>
    <w:rPr>
      <w:rFonts w:ascii="仿宋" w:hAnsi="仿宋" w:eastAsia="仿宋"/>
      <w:sz w:val="28"/>
    </w:rPr>
  </w:style>
  <w:style w:type="character" w:customStyle="1" w:styleId="8">
    <w:name w:val="批注框文本 字符"/>
    <w:basedOn w:val="6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qFormat/>
    <w:uiPriority w:val="1"/>
    <w:pPr>
      <w:spacing w:before="1"/>
      <w:ind w:left="840" w:hanging="24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1379</Words>
  <Characters>1428</Characters>
  <Lines>10</Lines>
  <Paragraphs>2</Paragraphs>
  <TotalTime>0</TotalTime>
  <ScaleCrop>false</ScaleCrop>
  <LinksUpToDate>false</LinksUpToDate>
  <CharactersWithSpaces>1429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2020-11-23T23:01:00Z</dcterms:created>
  <dc:creator>111</dc:creator>
  <cp:lastModifiedBy>小乙</cp:lastModifiedBy>
  <dcterms:modified xsi:type="dcterms:W3CDTF">2022-02-16T10:53:40Z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EAF733674FF34FE29C22EE98405871DD</vt:lpwstr>
  </property>
</Properties>
</file>